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7"/>
        <w:jc w:val="center"/>
        <w:widowControl w:val="off"/>
        <w:rPr>
          <w:rFonts w:eastAsia="Calibri"/>
          <w:sz w:val="28"/>
          <w:szCs w:val="28"/>
          <w:highlight w:val="none"/>
        </w:rPr>
      </w:pPr>
      <w:r>
        <w:rPr>
          <w:rFonts w:eastAsia="Calibri"/>
          <w:sz w:val="28"/>
          <w:szCs w:val="28"/>
          <w:highlight w:val="none"/>
          <w:lang w:eastAsia="en-US"/>
        </w:rPr>
        <w:t xml:space="preserve">Уважаемый </w:t>
      </w:r>
      <w:r>
        <w:rPr>
          <w:rFonts w:eastAsia="Calibri"/>
          <w:sz w:val="28"/>
          <w:szCs w:val="28"/>
          <w:highlight w:val="none"/>
          <w:lang w:eastAsia="en-US"/>
        </w:rPr>
        <w:t xml:space="preserve">Р</w:t>
      </w:r>
      <w:r>
        <w:rPr>
          <w:rFonts w:eastAsia="Calibri"/>
          <w:sz w:val="28"/>
          <w:szCs w:val="28"/>
          <w:highlight w:val="none"/>
          <w:lang w:eastAsia="en-US"/>
        </w:rPr>
        <w:t xml:space="preserve">уководитель!</w:t>
      </w:r>
      <w:r>
        <w:rPr>
          <w:rFonts w:eastAsia="Calibri"/>
          <w:sz w:val="28"/>
          <w:szCs w:val="28"/>
          <w:highlight w:val="none"/>
          <w:lang w:eastAsia="en-US"/>
        </w:rPr>
      </w:r>
      <w:r>
        <w:rPr>
          <w:rFonts w:eastAsia="Calibri"/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rFonts w:eastAsia="Calibri"/>
          <w:sz w:val="28"/>
          <w:szCs w:val="28"/>
          <w:highlight w:val="none"/>
          <w:lang w:eastAsia="en-US"/>
        </w:rPr>
        <w:t xml:space="preserve">Территориальный орган Федеральной службы государственной статистики по Донецкой Народной Республике </w:t>
      </w:r>
      <w:r>
        <w:rPr>
          <w:rFonts w:eastAsia="Calibri"/>
          <w:sz w:val="28"/>
          <w:szCs w:val="28"/>
          <w:highlight w:val="none"/>
          <w:lang w:eastAsia="en-US"/>
        </w:rPr>
        <w:t xml:space="preserve">(далее – Донецкстат) </w:t>
      </w:r>
      <w:r>
        <w:rPr>
          <w:rFonts w:eastAsia="Calibri"/>
          <w:sz w:val="28"/>
          <w:szCs w:val="28"/>
          <w:highlight w:val="none"/>
          <w:lang w:eastAsia="en-US"/>
        </w:rPr>
        <w:t xml:space="preserve">сообщает, </w:t>
      </w:r>
      <w:r>
        <w:rPr>
          <w:sz w:val="28"/>
          <w:szCs w:val="28"/>
          <w:highlight w:val="none"/>
        </w:rPr>
        <w:t xml:space="preserve">что в 2025 году будет осуществляться сбор отчетности по форме федерального статистического наблюдения № </w:t>
      </w:r>
      <w:r>
        <w:rPr>
          <w:sz w:val="28"/>
          <w:szCs w:val="28"/>
          <w:highlight w:val="none"/>
        </w:rPr>
        <w:t xml:space="preserve">2-соцподдержка «Сведения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 средствах на реализацию мер социальной поддержки отдельных категорий граждан по расходным обязательствам субъекта Российской Федерации и муниципальных образований»</w:t>
      </w:r>
      <w:r>
        <w:rPr>
          <w:sz w:val="28"/>
          <w:szCs w:val="28"/>
          <w:highlight w:val="none"/>
        </w:rPr>
        <w:t xml:space="preserve">, </w:t>
      </w:r>
      <w:r>
        <w:rPr>
          <w:rFonts w:eastAsia="Calibri"/>
          <w:sz w:val="28"/>
          <w:szCs w:val="28"/>
          <w:highlight w:val="none"/>
          <w:lang w:eastAsia="en-US"/>
        </w:rPr>
        <w:t xml:space="preserve">утвержденной приказом Росстата </w:t>
      </w:r>
      <w:r>
        <w:rPr>
          <w:rFonts w:eastAsia="Calibri"/>
          <w:sz w:val="28"/>
          <w:szCs w:val="28"/>
          <w:highlight w:val="none"/>
          <w:lang w:eastAsia="en-US"/>
        </w:rPr>
        <w:t xml:space="preserve">от </w:t>
      </w:r>
      <w:r>
        <w:rPr>
          <w:rFonts w:eastAsia="Calibri"/>
          <w:sz w:val="28"/>
          <w:szCs w:val="28"/>
          <w:highlight w:val="none"/>
          <w:lang w:eastAsia="en-US"/>
        </w:rPr>
        <w:t xml:space="preserve">16 ноября 2023 г</w:t>
      </w:r>
      <w:r>
        <w:rPr>
          <w:rFonts w:eastAsia="Calibri"/>
          <w:sz w:val="28"/>
          <w:szCs w:val="28"/>
          <w:highlight w:val="none"/>
          <w:lang w:eastAsia="en-US"/>
        </w:rPr>
        <w:t xml:space="preserve">ода</w:t>
      </w:r>
      <w:r>
        <w:rPr>
          <w:rFonts w:eastAsia="Calibri"/>
          <w:sz w:val="28"/>
          <w:szCs w:val="28"/>
          <w:highlight w:val="none"/>
          <w:lang w:eastAsia="en-US"/>
        </w:rPr>
        <w:t xml:space="preserve"> № 567</w:t>
      </w:r>
      <w:r>
        <w:rPr>
          <w:rFonts w:eastAsia="Calibri"/>
          <w:sz w:val="28"/>
          <w:szCs w:val="28"/>
          <w:highlight w:val="none"/>
          <w:lang w:eastAsia="en-US"/>
        </w:rPr>
        <w:t xml:space="preserve"> </w:t>
      </w:r>
      <w:r>
        <w:rPr>
          <w:sz w:val="28"/>
          <w:szCs w:val="28"/>
          <w:highlight w:val="none"/>
        </w:rPr>
        <w:t xml:space="preserve">(далее – </w:t>
      </w:r>
      <w:r>
        <w:rPr>
          <w:sz w:val="28"/>
          <w:szCs w:val="28"/>
          <w:highlight w:val="none"/>
        </w:rPr>
        <w:t xml:space="preserve">Ф</w:t>
      </w:r>
      <w:r>
        <w:rPr>
          <w:sz w:val="28"/>
          <w:szCs w:val="28"/>
          <w:highlight w:val="none"/>
        </w:rPr>
        <w:t xml:space="preserve">орма).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Форму предоставляет уполномоченный орган исполнительной власти субъекта Российской Федерации или уполномоченное им учреждение (организация) в территориальный орган Росстата в субъекте Российской Федерации по установленному им адресу.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С бланком формы можно ознакомиться на официальном сайте Росстата (https://rosstat.gov.ru/) в разделе Респондентам</w:t>
      </w:r>
      <w:r>
        <w:rPr>
          <w:b/>
          <w:bCs/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  <w:highlight w:val="none"/>
        </w:rPr>
        <w:t xml:space="preserve">/</w:t>
      </w:r>
      <w:r>
        <w:rPr>
          <w:b/>
          <w:bCs/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  <w:highlight w:val="none"/>
        </w:rPr>
        <w:t xml:space="preserve">Формы федерального статистического наблюдения и формы бухгалтерской (финансовой) отчетности</w:t>
      </w:r>
      <w:r>
        <w:rPr>
          <w:b/>
          <w:bCs/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  <w:highlight w:val="none"/>
        </w:rPr>
        <w:t xml:space="preserve">/</w:t>
      </w:r>
      <w:r>
        <w:rPr>
          <w:b/>
          <w:bCs/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  <w:highlight w:val="none"/>
        </w:rPr>
        <w:t xml:space="preserve">Альбом форм федерального статистического наблюдения/ Все направления/ в окне «Поиск по формам» набрать «2-соцподдержка»</w:t>
      </w:r>
      <w:r>
        <w:rPr>
          <w:rFonts w:ascii="PT Astra Serif" w:hAnsi="PT Astra Serif" w:eastAsia="PT Astra Serif" w:cs="PT Astra Serif"/>
          <w:b/>
          <w:bCs/>
          <w:sz w:val="28"/>
          <w:szCs w:val="28"/>
          <w:highlight w:val="none"/>
        </w:rPr>
        <w:t xml:space="preserve">→ период «</w:t>
      </w:r>
      <w:r>
        <w:rPr>
          <w:rFonts w:ascii="PT Astra Serif" w:hAnsi="PT Astra Serif" w:eastAsia="PT Astra Serif" w:cs="PT Astra Serif"/>
          <w:b/>
          <w:bCs/>
          <w:sz w:val="28"/>
          <w:szCs w:val="28"/>
          <w:highlight w:val="none"/>
        </w:rPr>
        <w:t xml:space="preserve">2025</w:t>
      </w:r>
      <w:r>
        <w:rPr>
          <w:rFonts w:ascii="PT Astra Serif" w:hAnsi="PT Astra Serif" w:eastAsia="PT Astra Serif" w:cs="PT Astra Serif"/>
          <w:b/>
          <w:bCs/>
          <w:sz w:val="28"/>
          <w:szCs w:val="28"/>
          <w:highlight w:val="none"/>
        </w:rPr>
        <w:t xml:space="preserve">» →</w:t>
      </w:r>
      <w:r>
        <w:rPr>
          <w:rFonts w:ascii="PT Astra Serif" w:hAnsi="PT Astra Serif" w:eastAsia="PT Astra Serif" w:cs="PT Astra Serif"/>
          <w:b/>
          <w:bCs/>
          <w:sz w:val="28"/>
          <w:szCs w:val="28"/>
          <w:highlight w:val="none"/>
        </w:rPr>
        <w:t xml:space="preserve"> Найти</w:t>
      </w:r>
      <w:r>
        <w:rPr>
          <w:rFonts w:ascii="PT Astra Serif" w:hAnsi="PT Astra Serif" w:eastAsia="PT Astra Serif" w:cs="PT Astra Serif"/>
          <w:b/>
          <w:bCs/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b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С</w:t>
      </w:r>
      <w:r>
        <w:rPr>
          <w:sz w:val="28"/>
          <w:szCs w:val="28"/>
          <w:highlight w:val="none"/>
        </w:rPr>
        <w:t xml:space="preserve">рок предоставления первичных статистических данных </w:t>
      </w:r>
      <w:r>
        <w:rPr>
          <w:sz w:val="28"/>
          <w:szCs w:val="28"/>
          <w:highlight w:val="none"/>
        </w:rPr>
        <w:t xml:space="preserve">по Форме </w:t>
      </w:r>
      <w:r>
        <w:rPr>
          <w:b/>
          <w:sz w:val="28"/>
          <w:szCs w:val="28"/>
          <w:highlight w:val="none"/>
        </w:rPr>
        <w:t xml:space="preserve">за 2024 год – с </w:t>
      </w:r>
      <w:r>
        <w:rPr>
          <w:b/>
          <w:sz w:val="28"/>
          <w:szCs w:val="28"/>
          <w:highlight w:val="none"/>
        </w:rPr>
        <w:t xml:space="preserve">3</w:t>
      </w:r>
      <w:r>
        <w:rPr>
          <w:b/>
          <w:sz w:val="28"/>
          <w:szCs w:val="28"/>
          <w:highlight w:val="none"/>
        </w:rPr>
        <w:t xml:space="preserve"> по 10 февраля 2025 г</w:t>
      </w:r>
      <w:r>
        <w:rPr>
          <w:b/>
          <w:sz w:val="28"/>
          <w:szCs w:val="28"/>
          <w:highlight w:val="none"/>
        </w:rPr>
        <w:t xml:space="preserve">ода, за </w:t>
      </w:r>
      <w:r>
        <w:rPr>
          <w:b/>
          <w:sz w:val="28"/>
          <w:szCs w:val="28"/>
          <w:highlight w:val="none"/>
        </w:rPr>
        <w:t xml:space="preserve">I полугодие </w:t>
      </w:r>
      <w:r>
        <w:rPr>
          <w:b/>
          <w:sz w:val="28"/>
          <w:szCs w:val="28"/>
          <w:highlight w:val="none"/>
        </w:rPr>
        <w:t xml:space="preserve">2025 года </w:t>
      </w:r>
      <w:r>
        <w:rPr>
          <w:b/>
          <w:sz w:val="28"/>
          <w:szCs w:val="28"/>
          <w:highlight w:val="none"/>
        </w:rPr>
        <w:t xml:space="preserve">– с 1 по 15 июля</w:t>
      </w:r>
      <w:r>
        <w:rPr>
          <w:b/>
          <w:sz w:val="28"/>
          <w:szCs w:val="28"/>
          <w:highlight w:val="none"/>
        </w:rPr>
        <w:t xml:space="preserve"> 2025 года.</w:t>
      </w: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uk-UA"/>
        </w:rPr>
        <w:t xml:space="preserve">В зависимости от технических возможностей респондента допустимы следующие </w:t>
      </w:r>
      <w:r>
        <w:rPr>
          <w:b/>
          <w:sz w:val="28"/>
          <w:szCs w:val="28"/>
          <w:highlight w:val="none"/>
          <w:lang w:eastAsia="uk-UA"/>
        </w:rPr>
        <w:t xml:space="preserve">варианты представления отчетности</w:t>
      </w:r>
      <w:r>
        <w:rPr>
          <w:sz w:val="28"/>
          <w:szCs w:val="28"/>
          <w:highlight w:val="none"/>
          <w:lang w:eastAsia="uk-UA"/>
        </w:rPr>
        <w:t xml:space="preserve"> по Форме</w:t>
      </w:r>
      <w:r>
        <w:rPr>
          <w:sz w:val="28"/>
          <w:szCs w:val="28"/>
          <w:highlight w:val="none"/>
          <w:lang w:eastAsia="uk-UA"/>
        </w:rPr>
        <w:t xml:space="preserve">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uk-UA"/>
        </w:rPr>
        <w:t xml:space="preserve">– </w:t>
      </w:r>
      <w:r>
        <w:rPr>
          <w:i/>
          <w:sz w:val="28"/>
          <w:szCs w:val="28"/>
          <w:highlight w:val="none"/>
          <w:lang w:eastAsia="uk-UA"/>
        </w:rPr>
        <w:t xml:space="preserve">в электронном виде:</w:t>
      </w:r>
      <w:r>
        <w:rPr>
          <w:sz w:val="28"/>
          <w:szCs w:val="28"/>
          <w:highlight w:val="none"/>
          <w:lang w:eastAsia="uk-UA"/>
        </w:rPr>
        <w:t xml:space="preserve"> </w:t>
      </w:r>
      <w:r>
        <w:rPr>
          <w:sz w:val="28"/>
          <w:szCs w:val="28"/>
          <w:highlight w:val="none"/>
          <w:lang w:eastAsia="uk-UA"/>
        </w:rPr>
        <w:t xml:space="preserve">через операторов электронного документооборота (специализированный оператор связи) или через систему </w:t>
      </w:r>
      <w:r>
        <w:rPr>
          <w:sz w:val="28"/>
          <w:szCs w:val="28"/>
          <w:highlight w:val="none"/>
          <w:lang w:val="en-US" w:eastAsia="uk-UA"/>
        </w:rPr>
        <w:t xml:space="preserve">web</w:t>
      </w:r>
      <w:r>
        <w:rPr>
          <w:sz w:val="28"/>
          <w:szCs w:val="28"/>
          <w:highlight w:val="none"/>
          <w:lang w:eastAsia="uk-UA"/>
        </w:rPr>
        <w:t xml:space="preserve">-сбора </w:t>
      </w:r>
      <w:r>
        <w:rPr>
          <w:sz w:val="28"/>
          <w:szCs w:val="28"/>
          <w:highlight w:val="none"/>
          <w:lang w:eastAsia="uk-UA"/>
        </w:rPr>
        <w:t xml:space="preserve">(https://websbor.rosstat.gov.ru/online) Росстата;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uk-UA"/>
        </w:rPr>
        <w:t xml:space="preserve">– </w:t>
      </w:r>
      <w:r>
        <w:rPr>
          <w:i/>
          <w:sz w:val="28"/>
          <w:szCs w:val="28"/>
          <w:highlight w:val="none"/>
          <w:lang w:eastAsia="uk-UA"/>
        </w:rPr>
        <w:t xml:space="preserve">на бумажном носителе:</w:t>
      </w:r>
      <w:r>
        <w:rPr>
          <w:sz w:val="28"/>
          <w:szCs w:val="28"/>
          <w:highlight w:val="none"/>
          <w:lang w:eastAsia="uk-UA"/>
        </w:rPr>
        <w:t xml:space="preserve"> непосредственно в Донецкстат.</w:t>
      </w:r>
      <w:r>
        <w:rPr>
          <w:sz w:val="28"/>
          <w:szCs w:val="28"/>
          <w:highlight w:val="none"/>
          <w:lang w:eastAsia="uk-UA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При заполнении показателей следует руководствоваться указаниями по заполнению Формы.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pacing w:val="2"/>
          <w:position w:val="-2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В </w:t>
      </w:r>
      <w:r>
        <w:rPr>
          <w:sz w:val="28"/>
          <w:szCs w:val="28"/>
          <w:highlight w:val="none"/>
        </w:rPr>
        <w:t xml:space="preserve">Ф</w:t>
      </w:r>
      <w:r>
        <w:rPr>
          <w:sz w:val="28"/>
          <w:szCs w:val="28"/>
          <w:highlight w:val="none"/>
        </w:rPr>
        <w:t xml:space="preserve">орме приводятся все предусмотренные в ней показатели в целых числах. Показатели раздела </w:t>
      </w:r>
      <w:r>
        <w:rPr>
          <w:sz w:val="28"/>
          <w:szCs w:val="28"/>
          <w:highlight w:val="none"/>
          <w:lang w:val="en-US"/>
        </w:rPr>
        <w:t xml:space="preserve">I</w:t>
      </w:r>
      <w:r>
        <w:rPr>
          <w:sz w:val="28"/>
          <w:szCs w:val="28"/>
          <w:highlight w:val="none"/>
        </w:rPr>
        <w:t xml:space="preserve"> заполняются только за январь–июнь, </w:t>
      </w:r>
      <w:r>
        <w:rPr>
          <w:sz w:val="28"/>
          <w:szCs w:val="28"/>
          <w:highlight w:val="none"/>
        </w:rPr>
        <w:br w:type="textWrapping" w:clear="all"/>
      </w:r>
      <w:r>
        <w:rPr>
          <w:sz w:val="28"/>
          <w:szCs w:val="28"/>
          <w:highlight w:val="none"/>
        </w:rPr>
        <w:t xml:space="preserve">а показатели раздела </w:t>
      </w:r>
      <w:r>
        <w:rPr>
          <w:sz w:val="28"/>
          <w:szCs w:val="28"/>
          <w:highlight w:val="none"/>
          <w:lang w:val="en-US"/>
        </w:rPr>
        <w:t xml:space="preserve">II</w:t>
      </w:r>
      <w:r>
        <w:rPr>
          <w:sz w:val="28"/>
          <w:szCs w:val="28"/>
          <w:highlight w:val="none"/>
        </w:rPr>
        <w:t xml:space="preserve"> – </w:t>
      </w:r>
      <w:r>
        <w:rPr>
          <w:spacing w:val="2"/>
          <w:position w:val="-2"/>
          <w:sz w:val="28"/>
          <w:szCs w:val="28"/>
          <w:highlight w:val="none"/>
        </w:rPr>
        <w:t xml:space="preserve">только по итогам за отчетный год</w:t>
      </w:r>
      <w:r>
        <w:rPr>
          <w:spacing w:val="2"/>
          <w:position w:val="-2"/>
          <w:sz w:val="28"/>
          <w:szCs w:val="28"/>
          <w:highlight w:val="none"/>
        </w:rPr>
        <w:t xml:space="preserve"> (показатели заполняются нарастающим итогом с начала отчетного года).</w:t>
      </w:r>
      <w:r>
        <w:rPr>
          <w:spacing w:val="2"/>
          <w:position w:val="-2"/>
          <w:sz w:val="28"/>
          <w:szCs w:val="28"/>
          <w:highlight w:val="none"/>
        </w:rPr>
      </w:r>
      <w:r>
        <w:rPr>
          <w:spacing w:val="2"/>
          <w:position w:val="-2"/>
          <w:sz w:val="28"/>
          <w:szCs w:val="28"/>
          <w:highlight w:val="none"/>
        </w:rPr>
      </w:r>
    </w:p>
    <w:p>
      <w:pPr>
        <w:ind w:firstLine="709"/>
        <w:jc w:val="both"/>
        <w:rPr>
          <w:spacing w:val="2"/>
          <w:position w:val="-2"/>
          <w:sz w:val="28"/>
          <w:szCs w:val="28"/>
          <w:highlight w:val="none"/>
        </w:rPr>
      </w:pPr>
      <w:r>
        <w:rPr>
          <w:spacing w:val="2"/>
          <w:position w:val="-2"/>
          <w:sz w:val="28"/>
          <w:szCs w:val="28"/>
          <w:highlight w:val="none"/>
        </w:rPr>
        <w:t xml:space="preserve">Показатели заполняются в целых числах, единица измерения – тысяча рублей. Данные приводятся </w:t>
      </w:r>
      <w:r>
        <w:rPr>
          <w:b/>
          <w:bCs/>
          <w:spacing w:val="2"/>
          <w:position w:val="-2"/>
          <w:sz w:val="28"/>
          <w:szCs w:val="28"/>
          <w:highlight w:val="none"/>
        </w:rPr>
        <w:t xml:space="preserve">по кассовому исполнению бюджета.</w:t>
      </w:r>
      <w:r>
        <w:rPr>
          <w:spacing w:val="2"/>
          <w:position w:val="-2"/>
          <w:sz w:val="28"/>
          <w:szCs w:val="28"/>
          <w:highlight w:val="none"/>
        </w:rPr>
      </w:r>
      <w:r>
        <w:rPr>
          <w:spacing w:val="2"/>
          <w:position w:val="-2"/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Форма предоставляется в сводном виде в целом по субъекту Российской Федерации (республике, краю, области, автономной области, автономному округу, городу федерального значения) с учетом данных о расходах бюджетов муниципальных образований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Основой для заполнения </w:t>
      </w:r>
      <w:r>
        <w:rPr>
          <w:sz w:val="28"/>
          <w:szCs w:val="28"/>
          <w:highlight w:val="none"/>
        </w:rPr>
        <w:t xml:space="preserve">Ф</w:t>
      </w:r>
      <w:r>
        <w:rPr>
          <w:sz w:val="28"/>
          <w:szCs w:val="28"/>
          <w:highlight w:val="none"/>
        </w:rPr>
        <w:t xml:space="preserve">орм</w:t>
      </w:r>
      <w:r>
        <w:rPr>
          <w:sz w:val="28"/>
          <w:szCs w:val="28"/>
          <w:highlight w:val="none"/>
        </w:rPr>
        <w:t xml:space="preserve">ы</w:t>
      </w:r>
      <w:r>
        <w:rPr>
          <w:sz w:val="28"/>
          <w:szCs w:val="28"/>
          <w:highlight w:val="none"/>
        </w:rPr>
        <w:t xml:space="preserve"> является отчетность об исполнении бюджета субъекта Российской Федерации.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uk-UA"/>
        </w:rPr>
        <w:t xml:space="preserve">Отчет по </w:t>
      </w:r>
      <w:r>
        <w:rPr>
          <w:sz w:val="28"/>
          <w:szCs w:val="28"/>
          <w:highlight w:val="none"/>
          <w:lang w:eastAsia="uk-UA"/>
        </w:rPr>
        <w:t xml:space="preserve">Ф</w:t>
      </w:r>
      <w:r>
        <w:rPr>
          <w:sz w:val="28"/>
          <w:szCs w:val="28"/>
          <w:highlight w:val="none"/>
          <w:lang w:eastAsia="uk-UA"/>
        </w:rPr>
        <w:t xml:space="preserve">орме</w:t>
      </w:r>
      <w:r>
        <w:rPr>
          <w:sz w:val="28"/>
          <w:szCs w:val="28"/>
          <w:highlight w:val="none"/>
          <w:lang w:eastAsia="uk-UA"/>
        </w:rPr>
        <w:t xml:space="preserve"> уполномоченный орган исполнительной власти субъекта Российской Федерации должен представлять с учетом данных о расходах на социальную поддержку граждан бюджетов муниципальных образований (в случае наличия таких расходов у местных бюджетов).</w:t>
      </w:r>
      <w:r>
        <w:rPr>
          <w:sz w:val="28"/>
          <w:szCs w:val="28"/>
          <w:highlight w:val="none"/>
          <w:lang w:eastAsia="uk-UA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uk-UA"/>
        </w:rPr>
        <w:t xml:space="preserve">В </w:t>
      </w:r>
      <w:r>
        <w:rPr>
          <w:sz w:val="28"/>
          <w:szCs w:val="28"/>
          <w:highlight w:val="none"/>
          <w:lang w:eastAsia="uk-UA"/>
        </w:rPr>
        <w:t xml:space="preserve">Ф</w:t>
      </w:r>
      <w:r>
        <w:rPr>
          <w:sz w:val="28"/>
          <w:szCs w:val="28"/>
          <w:highlight w:val="none"/>
          <w:lang w:eastAsia="uk-UA"/>
        </w:rPr>
        <w:t xml:space="preserve">орме отражается информация о расходах на социальную поддержку граждан исключительно за счет собственных средств консолидированного бюджета субъекта Российской Федерации и</w:t>
      </w:r>
      <w:r>
        <w:rPr>
          <w:sz w:val="28"/>
          <w:szCs w:val="28"/>
          <w:highlight w:val="none"/>
          <w:lang w:eastAsia="uk-UA"/>
        </w:rPr>
        <w:t xml:space="preserve"> </w:t>
      </w:r>
      <w:r>
        <w:rPr>
          <w:b/>
          <w:bCs/>
          <w:sz w:val="28"/>
          <w:szCs w:val="28"/>
          <w:highlight w:val="none"/>
          <w:lang w:eastAsia="uk-UA"/>
        </w:rPr>
        <w:t xml:space="preserve">не учитываются межбюджетные трансферты (субсидии, субвенции, дотации) из федерального бюджета.</w:t>
      </w:r>
      <w:r>
        <w:rPr>
          <w:sz w:val="28"/>
          <w:szCs w:val="28"/>
          <w:highlight w:val="none"/>
          <w:lang w:eastAsia="uk-UA"/>
        </w:rPr>
        <w:t xml:space="preserve"> В форме отражаю</w:t>
      </w:r>
      <w:r>
        <w:rPr>
          <w:sz w:val="28"/>
          <w:szCs w:val="28"/>
          <w:highlight w:val="none"/>
          <w:lang w:eastAsia="uk-UA"/>
        </w:rPr>
        <w:t xml:space="preserve">тся только межбюджетные трансферты из бюджетов субъектов Российской Федерации местным бюджетам (при условии отражения данных расходов по перечисленным в Указаниях по заполнению формы разделам бюджетной классификации).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uk-UA"/>
        </w:rPr>
        <w:t xml:space="preserve">Напоминаем, что показатели в Ф</w:t>
      </w:r>
      <w:r>
        <w:rPr>
          <w:sz w:val="28"/>
          <w:szCs w:val="28"/>
          <w:highlight w:val="none"/>
          <w:lang w:eastAsia="uk-UA"/>
        </w:rPr>
        <w:t xml:space="preserve">орме отнесены </w:t>
      </w:r>
      <w:r>
        <w:rPr>
          <w:b/>
          <w:bCs/>
          <w:sz w:val="28"/>
          <w:szCs w:val="28"/>
          <w:highlight w:val="none"/>
          <w:lang w:eastAsia="uk-UA"/>
        </w:rPr>
        <w:t xml:space="preserve">к конкретным разделам </w:t>
      </w:r>
      <w:r>
        <w:rPr>
          <w:b/>
          <w:bCs/>
          <w:sz w:val="28"/>
          <w:szCs w:val="28"/>
          <w:highlight w:val="none"/>
          <w:lang w:eastAsia="uk-UA"/>
        </w:rPr>
        <w:t xml:space="preserve">и видам расходов</w:t>
      </w:r>
      <w:r>
        <w:rPr>
          <w:sz w:val="28"/>
          <w:szCs w:val="28"/>
          <w:highlight w:val="none"/>
          <w:lang w:eastAsia="uk-UA"/>
        </w:rPr>
        <w:t xml:space="preserve"> (см. пункты 14–</w:t>
      </w:r>
      <w:r>
        <w:rPr>
          <w:sz w:val="28"/>
          <w:szCs w:val="28"/>
          <w:highlight w:val="none"/>
          <w:lang w:eastAsia="uk-UA"/>
        </w:rPr>
        <w:t xml:space="preserve">16 Указаний по заполнению формы) в соответствии с бюд</w:t>
      </w:r>
      <w:r>
        <w:rPr>
          <w:sz w:val="28"/>
          <w:szCs w:val="28"/>
          <w:highlight w:val="none"/>
          <w:lang w:eastAsia="uk-UA"/>
        </w:rPr>
        <w:t xml:space="preserve">жетной классификацией расходов Российской Федерации в целях приведения информации к единой методологии формирования и однозначному пониманию всеми респондентами и пользователями состава мер социальной поддержки граждан, отражаемых в форме № 2-соцподдержка.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uk-UA"/>
        </w:rPr>
        <w:t xml:space="preserve">П</w:t>
      </w:r>
      <w:r>
        <w:rPr>
          <w:sz w:val="28"/>
          <w:szCs w:val="28"/>
          <w:highlight w:val="none"/>
          <w:lang w:eastAsia="uk-UA"/>
        </w:rPr>
        <w:t xml:space="preserve">о строкам 27 и 62 «Молодые семьи» указываются данные о бюджетных расходах на жилищные программы поддержки молодых семей независимо от наличия или отсутствия детей.</w:t>
      </w:r>
      <w:r>
        <w:rPr>
          <w:sz w:val="28"/>
          <w:szCs w:val="28"/>
          <w:highlight w:val="none"/>
          <w:lang w:eastAsia="uk-UA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uk-UA"/>
        </w:rPr>
        <w:t xml:space="preserve">Информацию о расходах на жилищные субсидии, сертификаты на жилье, а также информацию о возмещении кредитным </w:t>
      </w:r>
      <w:r>
        <w:rPr>
          <w:sz w:val="28"/>
          <w:szCs w:val="28"/>
          <w:highlight w:val="none"/>
          <w:lang w:eastAsia="uk-UA"/>
        </w:rPr>
        <w:t xml:space="preserve">организациям недополученных ими доходов по льготным ипотечным кредитам, выданным гражданам Российской Федерации, следует отражать в разделе 2.1. «Расходы консолидированного бюджета субъекта Российской Федерации в натуральной форме за отчетный год» в графе </w:t>
      </w:r>
      <w:r>
        <w:rPr>
          <w:sz w:val="28"/>
          <w:szCs w:val="28"/>
          <w:highlight w:val="none"/>
          <w:lang w:eastAsia="uk-UA"/>
        </w:rPr>
        <w:t xml:space="preserve">5 </w:t>
      </w:r>
      <w:r>
        <w:rPr>
          <w:sz w:val="28"/>
          <w:szCs w:val="28"/>
          <w:highlight w:val="none"/>
          <w:lang w:eastAsia="uk-UA"/>
        </w:rPr>
        <w:t xml:space="preserve">«Обеспечение жилыми помещениями».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uk-UA"/>
        </w:rPr>
        <w:t xml:space="preserve">В </w:t>
      </w:r>
      <w:r>
        <w:rPr>
          <w:sz w:val="28"/>
          <w:szCs w:val="28"/>
          <w:highlight w:val="none"/>
          <w:lang w:eastAsia="uk-UA"/>
        </w:rPr>
        <w:t xml:space="preserve">Ф</w:t>
      </w:r>
      <w:r>
        <w:rPr>
          <w:sz w:val="28"/>
          <w:szCs w:val="28"/>
          <w:highlight w:val="none"/>
          <w:lang w:eastAsia="uk-UA"/>
        </w:rPr>
        <w:t xml:space="preserve">орме не отражаются: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–</w:t>
      </w:r>
      <w:r>
        <w:rPr>
          <w:sz w:val="28"/>
          <w:szCs w:val="28"/>
          <w:highlight w:val="none"/>
          <w:lang w:eastAsia="uk-UA"/>
        </w:rPr>
        <w:t xml:space="preserve"> </w:t>
      </w:r>
      <w:r>
        <w:rPr>
          <w:sz w:val="28"/>
          <w:szCs w:val="28"/>
          <w:highlight w:val="none"/>
          <w:lang w:eastAsia="uk-UA"/>
        </w:rPr>
        <w:t xml:space="preserve">расходы бюджетов субъектов Российской Федераци</w:t>
      </w:r>
      <w:r>
        <w:rPr>
          <w:sz w:val="28"/>
          <w:szCs w:val="28"/>
          <w:highlight w:val="none"/>
          <w:lang w:eastAsia="uk-UA"/>
        </w:rPr>
        <w:t xml:space="preserve">и на предоставление субсидий на финансовое обеспечение (возмещение) части затрат личных подсобных хозяйств, поскольку являются мерами стимулирующего характера для развития приоритетных отраслей агропромышленного комплекса и малых форм хозяйствования, а не </w:t>
      </w:r>
      <w:r>
        <w:rPr>
          <w:sz w:val="28"/>
          <w:szCs w:val="28"/>
          <w:highlight w:val="none"/>
          <w:lang w:eastAsia="uk-UA"/>
        </w:rPr>
        <w:t xml:space="preserve">социальной поддержкой населения;</w:t>
      </w:r>
      <w:r>
        <w:rPr>
          <w:sz w:val="28"/>
          <w:szCs w:val="28"/>
          <w:highlight w:val="none"/>
          <w:lang w:eastAsia="uk-UA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–</w:t>
      </w:r>
      <w:r>
        <w:rPr>
          <w:sz w:val="28"/>
          <w:szCs w:val="28"/>
          <w:highlight w:val="none"/>
          <w:lang w:eastAsia="uk-UA"/>
        </w:rPr>
        <w:t xml:space="preserve"> </w:t>
      </w:r>
      <w:r>
        <w:rPr>
          <w:sz w:val="28"/>
          <w:szCs w:val="28"/>
          <w:highlight w:val="none"/>
          <w:lang w:eastAsia="uk-UA"/>
        </w:rPr>
        <w:t xml:space="preserve">банковские и почтовые расходы, связанные с доставкой гражданам выплат в соответствии с назначенными мерами социальной поддержки, а также административные расходы.</w:t>
      </w:r>
      <w:r>
        <w:rPr>
          <w:sz w:val="28"/>
          <w:szCs w:val="28"/>
          <w:highlight w:val="none"/>
          <w:lang w:eastAsia="uk-UA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uk-UA"/>
        </w:rPr>
        <w:t xml:space="preserve">В случае отсутствия данных о расходах на социальную поддержку граждан в разбивке по категориям в связи с отсутст</w:t>
      </w:r>
      <w:r>
        <w:rPr>
          <w:sz w:val="28"/>
          <w:szCs w:val="28"/>
          <w:highlight w:val="none"/>
          <w:lang w:eastAsia="uk-UA"/>
        </w:rPr>
        <w:t xml:space="preserve">вием раздельного учета расходуемых средств, отражение информации по произвольно выбранной категории не допускается. В этом случае необходимо отразить данные по итоговым строкам «Категории населения, отнесенные к компетенции Российской Федерации» (строки 03</w:t>
      </w:r>
      <w:r>
        <w:rPr>
          <w:sz w:val="28"/>
          <w:szCs w:val="28"/>
          <w:highlight w:val="none"/>
          <w:lang w:eastAsia="uk-UA"/>
        </w:rPr>
        <w:t xml:space="preserve">,</w:t>
      </w:r>
      <w:r>
        <w:rPr>
          <w:sz w:val="28"/>
          <w:szCs w:val="28"/>
          <w:highlight w:val="none"/>
          <w:lang w:eastAsia="uk-UA"/>
        </w:rPr>
        <w:t xml:space="preserve"> 37). «Категории населения, отнесенные к компетенции субъектов Российской Федерации» (строки 11</w:t>
      </w:r>
      <w:r>
        <w:rPr>
          <w:sz w:val="28"/>
          <w:szCs w:val="28"/>
          <w:highlight w:val="none"/>
          <w:lang w:eastAsia="uk-UA"/>
        </w:rPr>
        <w:t xml:space="preserve">,</w:t>
      </w:r>
      <w:r>
        <w:rPr>
          <w:sz w:val="28"/>
          <w:szCs w:val="28"/>
          <w:highlight w:val="none"/>
          <w:lang w:eastAsia="uk-UA"/>
        </w:rPr>
        <w:t xml:space="preserve"> 45) или по строке «Другие категории граждан в соответствии с нормативными правовыми актами и региональными программами субъектов Российской Федерации и муниципальными программами органов местного </w:t>
      </w:r>
      <w:r>
        <w:rPr>
          <w:sz w:val="28"/>
          <w:szCs w:val="28"/>
          <w:highlight w:val="none"/>
          <w:lang w:eastAsia="uk-UA"/>
        </w:rPr>
        <w:t xml:space="preserve">самоуправления» (строки 15, 49),</w:t>
      </w:r>
      <w:r>
        <w:rPr>
          <w:sz w:val="28"/>
          <w:szCs w:val="28"/>
          <w:highlight w:val="none"/>
          <w:lang w:eastAsia="uk-UA"/>
        </w:rPr>
        <w:t xml:space="preserve"> при этом игнорировать контрольные соотношения. Одновременно с отчетом следует направить соответствующее пояснение с указанием всех категорий граждан </w:t>
      </w:r>
      <w:r>
        <w:rPr>
          <w:sz w:val="28"/>
          <w:szCs w:val="28"/>
          <w:highlight w:val="none"/>
          <w:lang w:eastAsia="uk-UA"/>
        </w:rPr>
        <w:t xml:space="preserve">–</w:t>
      </w:r>
      <w:r>
        <w:rPr>
          <w:sz w:val="28"/>
          <w:szCs w:val="28"/>
          <w:highlight w:val="none"/>
          <w:lang w:eastAsia="uk-UA"/>
        </w:rPr>
        <w:t xml:space="preserve"> получателей данной меры социальной поддержки.</w:t>
      </w:r>
      <w:r>
        <w:rPr>
          <w:sz w:val="28"/>
          <w:szCs w:val="28"/>
          <w:highlight w:val="none"/>
          <w:lang w:eastAsia="uk-UA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uk-UA"/>
        </w:rPr>
        <w:t xml:space="preserve">По строке 74 в отчете за год указываются да</w:t>
      </w:r>
      <w:r>
        <w:rPr>
          <w:sz w:val="28"/>
          <w:szCs w:val="28"/>
          <w:highlight w:val="none"/>
          <w:lang w:eastAsia="uk-UA"/>
        </w:rPr>
        <w:t xml:space="preserve">нные об общей сумме бюджетных ассигнований на реализацию мер социальной поддержки населения, предусмотренных законом субъекта Российской Федерации (муниципальным правовым актом представительного органа муниципального образования) о бюджете на отчетный год.</w:t>
      </w:r>
      <w:r>
        <w:rPr>
          <w:sz w:val="28"/>
          <w:szCs w:val="28"/>
          <w:highlight w:val="none"/>
          <w:lang w:eastAsia="uk-UA"/>
        </w:rPr>
        <w:t xml:space="preserve"> Обращаем внимание, что в случае превышения фактических расходов над утвержденными бюджетными ассигнованиями необходимо направить пояснение.</w:t>
      </w:r>
      <w:r>
        <w:rPr>
          <w:sz w:val="28"/>
          <w:szCs w:val="28"/>
          <w:highlight w:val="none"/>
          <w:lang w:eastAsia="uk-UA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uk-UA"/>
        </w:rPr>
        <w:t xml:space="preserve">Такж</w:t>
      </w:r>
      <w:r>
        <w:rPr>
          <w:sz w:val="28"/>
          <w:szCs w:val="28"/>
          <w:highlight w:val="none"/>
          <w:lang w:eastAsia="uk-UA"/>
        </w:rPr>
        <w:t xml:space="preserve">е рекомендуется сравнить данные формы №2-соцподдержка с формой №3-соцподдержка «Сведения о реализации мер социальной поддержки отдельных категорий граждан за счет средств консолидированного бюджета субъекта Российской Федерации» по соответствующим строкам:</w:t>
      </w:r>
      <w:r>
        <w:rPr>
          <w:sz w:val="28"/>
          <w:szCs w:val="28"/>
          <w:highlight w:val="none"/>
          <w:lang w:eastAsia="uk-UA"/>
        </w:rPr>
      </w:r>
      <w:r>
        <w:rPr>
          <w:sz w:val="28"/>
          <w:szCs w:val="28"/>
          <w:highlight w:val="none"/>
        </w:rPr>
      </w:r>
    </w:p>
    <w:p>
      <w:pPr>
        <w:ind w:left="709" w:right="0" w:firstLine="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uk-UA"/>
        </w:rPr>
        <w:t xml:space="preserve">– если заполнены графы 4 и 6 в форме №3-соцподдержка, то графа 4 в подразделе 2.2 формы №2-соцподдержка также должна быть заполнена;</w:t>
      </w:r>
      <w:r>
        <w:rPr>
          <w:sz w:val="28"/>
          <w:szCs w:val="28"/>
          <w:highlight w:val="none"/>
          <w:lang w:eastAsia="uk-UA"/>
        </w:rPr>
      </w:r>
      <w:r>
        <w:rPr>
          <w:sz w:val="28"/>
          <w:szCs w:val="28"/>
          <w:highlight w:val="none"/>
        </w:rPr>
      </w:r>
    </w:p>
    <w:p>
      <w:pPr>
        <w:ind w:left="709" w:right="0" w:firstLine="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uk-UA"/>
        </w:rPr>
      </w:r>
      <w:r>
        <w:rPr>
          <w:sz w:val="28"/>
          <w:szCs w:val="28"/>
          <w:highlight w:val="none"/>
          <w:lang w:eastAsia="uk-UA"/>
        </w:rPr>
        <w:t xml:space="preserve">–</w:t>
      </w:r>
      <w:r>
        <w:rPr>
          <w:sz w:val="28"/>
          <w:szCs w:val="28"/>
          <w:highlight w:val="none"/>
          <w:lang w:eastAsia="uk-UA"/>
        </w:rPr>
        <w:t xml:space="preserve"> если заполнена графа 8 в форме №3-соцподдержка, то графа 3 в подразделе 2.1 формы №2-соцподдержка должна быть заполнена.</w:t>
      </w:r>
      <w:r>
        <w:rPr>
          <w:sz w:val="28"/>
          <w:szCs w:val="28"/>
          <w:highlight w:val="none"/>
          <w:lang w:eastAsia="uk-UA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spacing w:before="12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7"/>
        <w:jc w:val="both"/>
        <w:rPr>
          <w:bCs/>
          <w:color w:val="000000"/>
          <w:sz w:val="28"/>
          <w:szCs w:val="28"/>
          <w:highlight w:val="none"/>
        </w:rPr>
      </w:pPr>
      <w:r>
        <w:rPr>
          <w:bCs/>
          <w:color w:val="000000"/>
          <w:sz w:val="28"/>
          <w:szCs w:val="28"/>
          <w:highlight w:val="none"/>
        </w:rPr>
        <w:t xml:space="preserve">Контактные телефоны для консультаций:</w:t>
      </w:r>
      <w:r>
        <w:rPr>
          <w:bCs/>
          <w:color w:val="000000"/>
          <w:sz w:val="28"/>
          <w:szCs w:val="28"/>
          <w:highlight w:val="none"/>
        </w:rPr>
      </w:r>
      <w:r>
        <w:rPr>
          <w:bCs/>
          <w:color w:val="000000"/>
          <w:sz w:val="28"/>
          <w:szCs w:val="28"/>
          <w:highlight w:val="none"/>
        </w:rPr>
      </w:r>
    </w:p>
    <w:p>
      <w:pPr>
        <w:pStyle w:val="947"/>
        <w:jc w:val="both"/>
        <w:rPr>
          <w:bCs/>
          <w:color w:val="000000"/>
          <w:sz w:val="28"/>
          <w:szCs w:val="28"/>
          <w:highlight w:val="none"/>
        </w:rPr>
      </w:pPr>
      <w:r>
        <w:rPr>
          <w:bCs/>
          <w:color w:val="000000"/>
          <w:sz w:val="28"/>
          <w:szCs w:val="28"/>
          <w:highlight w:val="none"/>
        </w:rPr>
      </w:r>
      <w:r>
        <w:rPr>
          <w:bCs/>
          <w:color w:val="000000"/>
          <w:sz w:val="28"/>
          <w:szCs w:val="28"/>
          <w:highlight w:val="none"/>
        </w:rPr>
      </w:r>
      <w:r>
        <w:rPr>
          <w:bCs/>
          <w:color w:val="000000"/>
          <w:sz w:val="28"/>
          <w:szCs w:val="28"/>
          <w:highlight w:val="none"/>
        </w:rPr>
      </w:r>
    </w:p>
    <w:p>
      <w:pPr>
        <w:pStyle w:val="947"/>
        <w:jc w:val="both"/>
        <w:rPr>
          <w:bCs/>
          <w:color w:val="000000"/>
          <w:sz w:val="28"/>
          <w:szCs w:val="28"/>
          <w:highlight w:val="none"/>
        </w:rPr>
      </w:pPr>
      <w:r>
        <w:rPr>
          <w:bCs/>
          <w:color w:val="000000"/>
          <w:sz w:val="28"/>
          <w:szCs w:val="28"/>
          <w:highlight w:val="none"/>
        </w:rPr>
        <w:t xml:space="preserve">+7(856) 303-22-93</w:t>
      </w:r>
      <w:r>
        <w:rPr>
          <w:bCs/>
          <w:color w:val="000000"/>
          <w:sz w:val="28"/>
          <w:szCs w:val="28"/>
          <w:highlight w:val="none"/>
        </w:rPr>
      </w:r>
      <w:r>
        <w:rPr>
          <w:bCs/>
          <w:color w:val="000000"/>
          <w:sz w:val="28"/>
          <w:szCs w:val="28"/>
          <w:highlight w:val="none"/>
        </w:rPr>
      </w:r>
    </w:p>
    <w:p>
      <w:pPr>
        <w:pStyle w:val="947"/>
        <w:jc w:val="both"/>
        <w:rPr>
          <w:bCs/>
          <w:color w:val="000000"/>
          <w:sz w:val="28"/>
          <w:szCs w:val="28"/>
          <w:highlight w:val="none"/>
        </w:rPr>
      </w:pPr>
      <w:r>
        <w:rPr>
          <w:bCs/>
          <w:color w:val="000000"/>
          <w:sz w:val="28"/>
          <w:szCs w:val="28"/>
          <w:highlight w:val="none"/>
        </w:rPr>
        <w:t xml:space="preserve">+7(949) 379-30-90</w:t>
      </w:r>
      <w:r>
        <w:rPr>
          <w:bCs/>
          <w:color w:val="000000"/>
          <w:sz w:val="28"/>
          <w:szCs w:val="28"/>
          <w:highlight w:val="none"/>
        </w:rPr>
      </w:r>
      <w:r>
        <w:rPr>
          <w:bCs/>
          <w:color w:val="000000"/>
          <w:sz w:val="28"/>
          <w:szCs w:val="28"/>
          <w:highlight w:val="none"/>
        </w:rPr>
      </w:r>
    </w:p>
    <w:p>
      <w:pPr>
        <w:pStyle w:val="947"/>
        <w:jc w:val="both"/>
        <w:rPr>
          <w:bCs/>
          <w:color w:val="000000"/>
          <w:sz w:val="28"/>
          <w:szCs w:val="28"/>
          <w:highlight w:val="none"/>
        </w:rPr>
      </w:pPr>
      <w:r>
        <w:rPr>
          <w:bCs/>
          <w:color w:val="000000"/>
          <w:sz w:val="28"/>
          <w:szCs w:val="28"/>
          <w:highlight w:val="none"/>
        </w:rPr>
        <w:t xml:space="preserve">+7(949) 320-50-99</w:t>
      </w:r>
      <w:r>
        <w:rPr>
          <w:bCs/>
          <w:color w:val="000000"/>
          <w:sz w:val="28"/>
          <w:szCs w:val="28"/>
          <w:highlight w:val="none"/>
        </w:rPr>
      </w:r>
      <w:r>
        <w:rPr>
          <w:bCs/>
          <w:color w:val="000000"/>
          <w:sz w:val="28"/>
          <w:szCs w:val="28"/>
          <w:highlight w:val="none"/>
        </w:rPr>
      </w:r>
    </w:p>
    <w:p>
      <w:pPr>
        <w:pStyle w:val="947"/>
        <w:jc w:val="both"/>
        <w:rPr>
          <w:bCs/>
          <w:color w:val="000000"/>
          <w:sz w:val="28"/>
          <w:szCs w:val="28"/>
          <w:highlight w:val="none"/>
        </w:rPr>
      </w:pPr>
      <w:r>
        <w:rPr>
          <w:bCs/>
          <w:color w:val="000000"/>
          <w:sz w:val="28"/>
          <w:szCs w:val="28"/>
          <w:highlight w:val="none"/>
        </w:rPr>
      </w:r>
      <w:r>
        <w:rPr>
          <w:bCs/>
          <w:color w:val="000000"/>
          <w:sz w:val="28"/>
          <w:szCs w:val="28"/>
          <w:highlight w:val="none"/>
        </w:rPr>
      </w:r>
      <w:r>
        <w:rPr>
          <w:bCs/>
          <w:color w:val="000000"/>
          <w:sz w:val="28"/>
          <w:szCs w:val="28"/>
          <w:highlight w:val="none"/>
        </w:rPr>
      </w:r>
    </w:p>
    <w:p>
      <w:pPr>
        <w:pStyle w:val="947"/>
        <w:jc w:val="both"/>
        <w:rPr>
          <w:sz w:val="28"/>
          <w:szCs w:val="28"/>
          <w:highlight w:val="none"/>
        </w:rPr>
      </w:pPr>
      <w:r>
        <w:rPr>
          <w:bCs/>
          <w:color w:val="000000"/>
          <w:sz w:val="28"/>
          <w:szCs w:val="28"/>
          <w:highlight w:val="none"/>
        </w:rPr>
        <w:t xml:space="preserve">Благодарим за сотрудничество.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47"/>
        <w:ind w:firstLine="709"/>
        <w:jc w:val="both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jc w:val="center"/>
        <w:spacing w:before="60" w:after="60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before="60" w:after="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before="60" w:after="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before="60" w:after="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before="60" w:after="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before="60" w:after="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before="60" w:after="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before="60" w:after="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before="60" w:after="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before="60" w:after="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before="60" w:after="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before="60" w:after="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before="60" w:after="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134" w:header="425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Tahoma">
    <w:panose1 w:val="020B0604030504040204"/>
  </w:font>
  <w:font w:name="Calibri">
    <w:panose1 w:val="020F0502020204030204"/>
  </w:font>
  <w:font w:name="Courier New">
    <w:panose1 w:val="020704090202050204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  <w:rPr>
        <w:rStyle w:val="956"/>
      </w:rPr>
      <w:framePr w:wrap="around" w:vAnchor="text" w:hAnchor="margin" w:xAlign="center" w:y="1"/>
    </w:pPr>
    <w:r>
      <w:rPr>
        <w:rStyle w:val="956"/>
      </w:rPr>
      <w:fldChar w:fldCharType="begin"/>
    </w:r>
    <w:r>
      <w:rPr>
        <w:rStyle w:val="956"/>
      </w:rPr>
      <w:instrText xml:space="preserve">PAGE  </w:instrText>
    </w:r>
    <w:r>
      <w:rPr>
        <w:rStyle w:val="956"/>
      </w:rPr>
      <w:fldChar w:fldCharType="separate"/>
    </w:r>
    <w:r>
      <w:rPr>
        <w:rStyle w:val="956"/>
      </w:rPr>
      <w:t xml:space="preserve">3</w:t>
    </w:r>
    <w:r>
      <w:rPr>
        <w:rStyle w:val="956"/>
      </w:rPr>
      <w:fldChar w:fldCharType="end"/>
    </w:r>
    <w:r>
      <w:rPr>
        <w:rStyle w:val="956"/>
      </w:rPr>
    </w:r>
    <w:r>
      <w:rPr>
        <w:rStyle w:val="956"/>
      </w:rPr>
    </w:r>
  </w:p>
  <w:p>
    <w:pPr>
      <w:pStyle w:val="95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  <w:rPr>
        <w:rStyle w:val="956"/>
      </w:rPr>
      <w:framePr w:wrap="around" w:vAnchor="text" w:hAnchor="margin" w:xAlign="center" w:y="1"/>
    </w:pPr>
    <w:r>
      <w:rPr>
        <w:rStyle w:val="956"/>
      </w:rPr>
      <w:fldChar w:fldCharType="begin"/>
    </w:r>
    <w:r>
      <w:rPr>
        <w:rStyle w:val="956"/>
      </w:rPr>
      <w:instrText xml:space="preserve">PAGE  </w:instrText>
    </w:r>
    <w:r>
      <w:rPr>
        <w:rStyle w:val="956"/>
      </w:rPr>
      <w:fldChar w:fldCharType="end"/>
    </w:r>
    <w:r>
      <w:rPr>
        <w:rStyle w:val="956"/>
      </w:rPr>
    </w:r>
    <w:r>
      <w:rPr>
        <w:rStyle w:val="956"/>
      </w:rPr>
    </w:r>
  </w:p>
  <w:p>
    <w:pPr>
      <w:pStyle w:val="95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70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pStyle w:val="969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pStyle w:val="968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pStyle w:val="967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pStyle w:val="966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pStyle w:val="965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pStyle w:val="964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pStyle w:val="963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pStyle w:val="962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pStyle w:val="961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0"/>
      <w:numFmt w:val="bullet"/>
      <w:pStyle w:val="971"/>
      <w:isLgl w:val="false"/>
      <w:suff w:val="tab"/>
      <w:lvlText w:val="-"/>
      <w:lvlJc w:val="left"/>
      <w:pPr>
        <w:ind w:left="1789" w:hanging="360"/>
        <w:tabs>
          <w:tab w:val="num" w:pos="1789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3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1407" w:hanging="720"/>
        <w:tabs>
          <w:tab w:val="num" w:pos="1407" w:leader="none"/>
        </w:tabs>
      </w:pPr>
      <w:rPr>
        <w:rFonts w:ascii="Times New Roman" w:hAnsi="Times New Roman" w:eastAsia="Times New Roman" w:cs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767" w:hanging="360"/>
        <w:tabs>
          <w:tab w:val="num" w:pos="176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87" w:hanging="360"/>
        <w:tabs>
          <w:tab w:val="num" w:pos="248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07" w:hanging="360"/>
        <w:tabs>
          <w:tab w:val="num" w:pos="320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27" w:hanging="360"/>
        <w:tabs>
          <w:tab w:val="num" w:pos="392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47" w:hanging="360"/>
        <w:tabs>
          <w:tab w:val="num" w:pos="464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67" w:hanging="360"/>
        <w:tabs>
          <w:tab w:val="num" w:pos="536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87" w:hanging="360"/>
        <w:tabs>
          <w:tab w:val="num" w:pos="608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07" w:hanging="360"/>
        <w:tabs>
          <w:tab w:val="num" w:pos="6807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2760" w:hanging="720"/>
        <w:tabs>
          <w:tab w:val="num" w:pos="27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3120" w:hanging="360"/>
        <w:tabs>
          <w:tab w:val="num" w:pos="31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840" w:hanging="180"/>
        <w:tabs>
          <w:tab w:val="num" w:pos="38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4560" w:hanging="360"/>
        <w:tabs>
          <w:tab w:val="num" w:pos="45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5280" w:hanging="360"/>
        <w:tabs>
          <w:tab w:val="num" w:pos="52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6000" w:hanging="180"/>
        <w:tabs>
          <w:tab w:val="num" w:pos="60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720" w:hanging="360"/>
        <w:tabs>
          <w:tab w:val="num" w:pos="67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7440" w:hanging="360"/>
        <w:tabs>
          <w:tab w:val="num" w:pos="74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8160" w:hanging="180"/>
        <w:tabs>
          <w:tab w:val="num" w:pos="816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sz w:val="24"/>
        <w:vertAlign w:val="superscrip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decimal"/>
      <w:pStyle w:val="972"/>
      <w:isLgl w:val="false"/>
      <w:suff w:val="tab"/>
      <w:lvlText w:val="%1."/>
      <w:lvlJc w:val="left"/>
      <w:pPr>
        <w:ind w:left="1571" w:hanging="360"/>
        <w:tabs>
          <w:tab w:val="num" w:pos="1571" w:leader="none"/>
        </w:tabs>
      </w:pPr>
    </w:lvl>
    <w:lvl w:ilvl="1">
      <w:start w:val="0"/>
      <w:numFmt w:val="bullet"/>
      <w:isLgl w:val="false"/>
      <w:suff w:val="tab"/>
      <w:lvlText w:val="-"/>
      <w:lvlJc w:val="left"/>
      <w:pPr>
        <w:ind w:left="2291" w:hanging="360"/>
        <w:tabs>
          <w:tab w:val="num" w:pos="2291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  <w:tabs>
          <w:tab w:val="num" w:pos="301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  <w:tabs>
          <w:tab w:val="num" w:pos="373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  <w:tabs>
          <w:tab w:val="num" w:pos="445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  <w:tabs>
          <w:tab w:val="num" w:pos="517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  <w:tabs>
          <w:tab w:val="num" w:pos="589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  <w:tabs>
          <w:tab w:val="num" w:pos="661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  <w:tabs>
          <w:tab w:val="num" w:pos="7331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8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4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8"/>
    <w:lvlOverride w:ilvl="0">
      <w:startOverride w:val="1"/>
    </w:lvlOverride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17"/>
  </w:num>
  <w:num w:numId="22">
    <w:abstractNumId w:val="9"/>
  </w:num>
  <w:num w:numId="23">
    <w:abstractNumId w:val="8"/>
    <w:lvlOverride w:ilvl="0">
      <w:startOverride w:val="1"/>
    </w:lvlOverride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3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1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10"/>
  </w:num>
  <w:num w:numId="33">
    <w:abstractNumId w:val="20"/>
  </w:num>
  <w:num w:numId="34">
    <w:abstractNumId w:val="13"/>
  </w:num>
  <w:num w:numId="35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19"/>
  </w:num>
  <w:num w:numId="39">
    <w:abstractNumId w:val="10"/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1"/>
  </w:num>
  <w:num w:numId="43">
    <w:abstractNumId w:val="23"/>
  </w:num>
  <w:num w:numId="44">
    <w:abstractNumId w:val="15"/>
  </w:num>
  <w:num w:numId="45">
    <w:abstractNumId w:val="14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</w:num>
  <w:num w:numId="50">
    <w:abstractNumId w:val="25"/>
  </w:num>
  <w:num w:numId="5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0">
    <w:name w:val="Heading 1"/>
    <w:basedOn w:val="947"/>
    <w:next w:val="947"/>
    <w:link w:val="7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1">
    <w:name w:val="Heading 1 Char"/>
    <w:link w:val="770"/>
    <w:uiPriority w:val="9"/>
    <w:rPr>
      <w:rFonts w:ascii="Arial" w:hAnsi="Arial" w:eastAsia="Arial" w:cs="Arial"/>
      <w:sz w:val="40"/>
      <w:szCs w:val="40"/>
    </w:rPr>
  </w:style>
  <w:style w:type="paragraph" w:styleId="772">
    <w:name w:val="Heading 2"/>
    <w:basedOn w:val="947"/>
    <w:next w:val="947"/>
    <w:link w:val="7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3">
    <w:name w:val="Heading 2 Char"/>
    <w:link w:val="772"/>
    <w:uiPriority w:val="9"/>
    <w:rPr>
      <w:rFonts w:ascii="Arial" w:hAnsi="Arial" w:eastAsia="Arial" w:cs="Arial"/>
      <w:sz w:val="34"/>
    </w:rPr>
  </w:style>
  <w:style w:type="paragraph" w:styleId="774">
    <w:name w:val="Heading 3"/>
    <w:basedOn w:val="947"/>
    <w:next w:val="947"/>
    <w:link w:val="7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5">
    <w:name w:val="Heading 3 Char"/>
    <w:link w:val="774"/>
    <w:uiPriority w:val="9"/>
    <w:rPr>
      <w:rFonts w:ascii="Arial" w:hAnsi="Arial" w:eastAsia="Arial" w:cs="Arial"/>
      <w:sz w:val="30"/>
      <w:szCs w:val="30"/>
    </w:rPr>
  </w:style>
  <w:style w:type="paragraph" w:styleId="776">
    <w:name w:val="Heading 4"/>
    <w:basedOn w:val="947"/>
    <w:next w:val="947"/>
    <w:link w:val="7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7">
    <w:name w:val="Heading 4 Char"/>
    <w:link w:val="776"/>
    <w:uiPriority w:val="9"/>
    <w:rPr>
      <w:rFonts w:ascii="Arial" w:hAnsi="Arial" w:eastAsia="Arial" w:cs="Arial"/>
      <w:b/>
      <w:bCs/>
      <w:sz w:val="26"/>
      <w:szCs w:val="26"/>
    </w:rPr>
  </w:style>
  <w:style w:type="paragraph" w:styleId="778">
    <w:name w:val="Heading 5"/>
    <w:basedOn w:val="947"/>
    <w:next w:val="947"/>
    <w:link w:val="7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9">
    <w:name w:val="Heading 5 Char"/>
    <w:link w:val="778"/>
    <w:uiPriority w:val="9"/>
    <w:rPr>
      <w:rFonts w:ascii="Arial" w:hAnsi="Arial" w:eastAsia="Arial" w:cs="Arial"/>
      <w:b/>
      <w:bCs/>
      <w:sz w:val="24"/>
      <w:szCs w:val="24"/>
    </w:rPr>
  </w:style>
  <w:style w:type="paragraph" w:styleId="780">
    <w:name w:val="Heading 6"/>
    <w:basedOn w:val="947"/>
    <w:next w:val="947"/>
    <w:link w:val="7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1">
    <w:name w:val="Heading 6 Char"/>
    <w:link w:val="780"/>
    <w:uiPriority w:val="9"/>
    <w:rPr>
      <w:rFonts w:ascii="Arial" w:hAnsi="Arial" w:eastAsia="Arial" w:cs="Arial"/>
      <w:b/>
      <w:bCs/>
      <w:sz w:val="22"/>
      <w:szCs w:val="22"/>
    </w:rPr>
  </w:style>
  <w:style w:type="paragraph" w:styleId="782">
    <w:name w:val="Heading 7"/>
    <w:basedOn w:val="947"/>
    <w:next w:val="947"/>
    <w:link w:val="7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3">
    <w:name w:val="Heading 7 Char"/>
    <w:link w:val="7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4">
    <w:name w:val="Heading 8"/>
    <w:basedOn w:val="947"/>
    <w:next w:val="947"/>
    <w:link w:val="7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5">
    <w:name w:val="Heading 8 Char"/>
    <w:link w:val="784"/>
    <w:uiPriority w:val="9"/>
    <w:rPr>
      <w:rFonts w:ascii="Arial" w:hAnsi="Arial" w:eastAsia="Arial" w:cs="Arial"/>
      <w:i/>
      <w:iCs/>
      <w:sz w:val="22"/>
      <w:szCs w:val="22"/>
    </w:rPr>
  </w:style>
  <w:style w:type="paragraph" w:styleId="786">
    <w:name w:val="Heading 9"/>
    <w:basedOn w:val="947"/>
    <w:next w:val="947"/>
    <w:link w:val="7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7">
    <w:name w:val="Heading 9 Char"/>
    <w:link w:val="786"/>
    <w:uiPriority w:val="9"/>
    <w:rPr>
      <w:rFonts w:ascii="Arial" w:hAnsi="Arial" w:eastAsia="Arial" w:cs="Arial"/>
      <w:i/>
      <w:iCs/>
      <w:sz w:val="21"/>
      <w:szCs w:val="21"/>
    </w:rPr>
  </w:style>
  <w:style w:type="paragraph" w:styleId="788">
    <w:name w:val="No Spacing"/>
    <w:uiPriority w:val="1"/>
    <w:qFormat/>
    <w:pPr>
      <w:spacing w:before="0" w:after="0" w:line="240" w:lineRule="auto"/>
    </w:pPr>
  </w:style>
  <w:style w:type="paragraph" w:styleId="789">
    <w:name w:val="Title"/>
    <w:basedOn w:val="947"/>
    <w:next w:val="947"/>
    <w:link w:val="7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0">
    <w:name w:val="Title Char"/>
    <w:link w:val="789"/>
    <w:uiPriority w:val="10"/>
    <w:rPr>
      <w:sz w:val="48"/>
      <w:szCs w:val="48"/>
    </w:rPr>
  </w:style>
  <w:style w:type="paragraph" w:styleId="791">
    <w:name w:val="Subtitle"/>
    <w:basedOn w:val="947"/>
    <w:next w:val="947"/>
    <w:link w:val="792"/>
    <w:uiPriority w:val="11"/>
    <w:qFormat/>
    <w:pPr>
      <w:spacing w:before="200" w:after="200"/>
    </w:pPr>
    <w:rPr>
      <w:sz w:val="24"/>
      <w:szCs w:val="24"/>
    </w:rPr>
  </w:style>
  <w:style w:type="character" w:styleId="792">
    <w:name w:val="Subtitle Char"/>
    <w:link w:val="791"/>
    <w:uiPriority w:val="11"/>
    <w:rPr>
      <w:sz w:val="24"/>
      <w:szCs w:val="24"/>
    </w:rPr>
  </w:style>
  <w:style w:type="paragraph" w:styleId="793">
    <w:name w:val="Quote"/>
    <w:basedOn w:val="947"/>
    <w:next w:val="947"/>
    <w:link w:val="794"/>
    <w:uiPriority w:val="29"/>
    <w:qFormat/>
    <w:pPr>
      <w:ind w:left="720" w:right="720"/>
    </w:pPr>
    <w:rPr>
      <w:i/>
    </w:rPr>
  </w:style>
  <w:style w:type="character" w:styleId="794">
    <w:name w:val="Quote Char"/>
    <w:link w:val="793"/>
    <w:uiPriority w:val="29"/>
    <w:rPr>
      <w:i/>
    </w:rPr>
  </w:style>
  <w:style w:type="paragraph" w:styleId="795">
    <w:name w:val="Intense Quote"/>
    <w:basedOn w:val="947"/>
    <w:next w:val="947"/>
    <w:link w:val="7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6">
    <w:name w:val="Intense Quote Char"/>
    <w:link w:val="795"/>
    <w:uiPriority w:val="30"/>
    <w:rPr>
      <w:i/>
    </w:rPr>
  </w:style>
  <w:style w:type="paragraph" w:styleId="797">
    <w:name w:val="Header"/>
    <w:basedOn w:val="947"/>
    <w:link w:val="7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8">
    <w:name w:val="Header Char"/>
    <w:link w:val="797"/>
    <w:uiPriority w:val="99"/>
  </w:style>
  <w:style w:type="paragraph" w:styleId="799">
    <w:name w:val="Footer"/>
    <w:basedOn w:val="947"/>
    <w:link w:val="8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0">
    <w:name w:val="Footer Char"/>
    <w:link w:val="799"/>
    <w:uiPriority w:val="99"/>
  </w:style>
  <w:style w:type="paragraph" w:styleId="801">
    <w:name w:val="Caption"/>
    <w:basedOn w:val="947"/>
    <w:next w:val="9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2">
    <w:name w:val="Caption Char"/>
    <w:basedOn w:val="801"/>
    <w:link w:val="799"/>
    <w:uiPriority w:val="99"/>
  </w:style>
  <w:style w:type="table" w:styleId="80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9">
    <w:name w:val="Hyperlink"/>
    <w:uiPriority w:val="99"/>
    <w:unhideWhenUsed/>
    <w:rPr>
      <w:color w:val="0000ff" w:themeColor="hyperlink"/>
      <w:u w:val="single"/>
    </w:rPr>
  </w:style>
  <w:style w:type="paragraph" w:styleId="930">
    <w:name w:val="footnote text"/>
    <w:basedOn w:val="947"/>
    <w:link w:val="931"/>
    <w:uiPriority w:val="99"/>
    <w:semiHidden/>
    <w:unhideWhenUsed/>
    <w:pPr>
      <w:spacing w:after="40" w:line="240" w:lineRule="auto"/>
    </w:pPr>
    <w:rPr>
      <w:sz w:val="18"/>
    </w:rPr>
  </w:style>
  <w:style w:type="character" w:styleId="931">
    <w:name w:val="Footnote Text Char"/>
    <w:link w:val="930"/>
    <w:uiPriority w:val="99"/>
    <w:rPr>
      <w:sz w:val="18"/>
    </w:rPr>
  </w:style>
  <w:style w:type="character" w:styleId="932">
    <w:name w:val="footnote reference"/>
    <w:uiPriority w:val="99"/>
    <w:unhideWhenUsed/>
    <w:rPr>
      <w:vertAlign w:val="superscript"/>
    </w:rPr>
  </w:style>
  <w:style w:type="paragraph" w:styleId="933">
    <w:name w:val="endnote text"/>
    <w:basedOn w:val="947"/>
    <w:link w:val="934"/>
    <w:uiPriority w:val="99"/>
    <w:semiHidden/>
    <w:unhideWhenUsed/>
    <w:pPr>
      <w:spacing w:after="0" w:line="240" w:lineRule="auto"/>
    </w:pPr>
    <w:rPr>
      <w:sz w:val="20"/>
    </w:rPr>
  </w:style>
  <w:style w:type="character" w:styleId="934">
    <w:name w:val="Endnote Text Char"/>
    <w:link w:val="933"/>
    <w:uiPriority w:val="99"/>
    <w:rPr>
      <w:sz w:val="20"/>
    </w:rPr>
  </w:style>
  <w:style w:type="character" w:styleId="935">
    <w:name w:val="endnote reference"/>
    <w:uiPriority w:val="99"/>
    <w:semiHidden/>
    <w:unhideWhenUsed/>
    <w:rPr>
      <w:vertAlign w:val="superscript"/>
    </w:rPr>
  </w:style>
  <w:style w:type="paragraph" w:styleId="936">
    <w:name w:val="toc 1"/>
    <w:basedOn w:val="947"/>
    <w:next w:val="947"/>
    <w:uiPriority w:val="39"/>
    <w:unhideWhenUsed/>
    <w:pPr>
      <w:ind w:left="0" w:right="0" w:firstLine="0"/>
      <w:spacing w:after="57"/>
    </w:pPr>
  </w:style>
  <w:style w:type="paragraph" w:styleId="937">
    <w:name w:val="toc 2"/>
    <w:basedOn w:val="947"/>
    <w:next w:val="947"/>
    <w:uiPriority w:val="39"/>
    <w:unhideWhenUsed/>
    <w:pPr>
      <w:ind w:left="283" w:right="0" w:firstLine="0"/>
      <w:spacing w:after="57"/>
    </w:pPr>
  </w:style>
  <w:style w:type="paragraph" w:styleId="938">
    <w:name w:val="toc 3"/>
    <w:basedOn w:val="947"/>
    <w:next w:val="947"/>
    <w:uiPriority w:val="39"/>
    <w:unhideWhenUsed/>
    <w:pPr>
      <w:ind w:left="567" w:right="0" w:firstLine="0"/>
      <w:spacing w:after="57"/>
    </w:pPr>
  </w:style>
  <w:style w:type="paragraph" w:styleId="939">
    <w:name w:val="toc 4"/>
    <w:basedOn w:val="947"/>
    <w:next w:val="947"/>
    <w:uiPriority w:val="39"/>
    <w:unhideWhenUsed/>
    <w:pPr>
      <w:ind w:left="850" w:right="0" w:firstLine="0"/>
      <w:spacing w:after="57"/>
    </w:pPr>
  </w:style>
  <w:style w:type="paragraph" w:styleId="940">
    <w:name w:val="toc 5"/>
    <w:basedOn w:val="947"/>
    <w:next w:val="947"/>
    <w:uiPriority w:val="39"/>
    <w:unhideWhenUsed/>
    <w:pPr>
      <w:ind w:left="1134" w:right="0" w:firstLine="0"/>
      <w:spacing w:after="57"/>
    </w:pPr>
  </w:style>
  <w:style w:type="paragraph" w:styleId="941">
    <w:name w:val="toc 6"/>
    <w:basedOn w:val="947"/>
    <w:next w:val="947"/>
    <w:uiPriority w:val="39"/>
    <w:unhideWhenUsed/>
    <w:pPr>
      <w:ind w:left="1417" w:right="0" w:firstLine="0"/>
      <w:spacing w:after="57"/>
    </w:pPr>
  </w:style>
  <w:style w:type="paragraph" w:styleId="942">
    <w:name w:val="toc 7"/>
    <w:basedOn w:val="947"/>
    <w:next w:val="947"/>
    <w:uiPriority w:val="39"/>
    <w:unhideWhenUsed/>
    <w:pPr>
      <w:ind w:left="1701" w:right="0" w:firstLine="0"/>
      <w:spacing w:after="57"/>
    </w:pPr>
  </w:style>
  <w:style w:type="paragraph" w:styleId="943">
    <w:name w:val="toc 8"/>
    <w:basedOn w:val="947"/>
    <w:next w:val="947"/>
    <w:uiPriority w:val="39"/>
    <w:unhideWhenUsed/>
    <w:pPr>
      <w:ind w:left="1984" w:right="0" w:firstLine="0"/>
      <w:spacing w:after="57"/>
    </w:pPr>
  </w:style>
  <w:style w:type="paragraph" w:styleId="944">
    <w:name w:val="toc 9"/>
    <w:basedOn w:val="947"/>
    <w:next w:val="947"/>
    <w:uiPriority w:val="39"/>
    <w:unhideWhenUsed/>
    <w:pPr>
      <w:ind w:left="2268" w:right="0" w:firstLine="0"/>
      <w:spacing w:after="57"/>
    </w:pPr>
  </w:style>
  <w:style w:type="paragraph" w:styleId="945">
    <w:name w:val="TOC Heading"/>
    <w:uiPriority w:val="39"/>
    <w:unhideWhenUsed/>
  </w:style>
  <w:style w:type="paragraph" w:styleId="946">
    <w:name w:val="table of figures"/>
    <w:basedOn w:val="947"/>
    <w:next w:val="947"/>
    <w:uiPriority w:val="99"/>
    <w:unhideWhenUsed/>
    <w:pPr>
      <w:spacing w:after="0" w:afterAutospacing="0"/>
    </w:pPr>
  </w:style>
  <w:style w:type="paragraph" w:styleId="947" w:default="1">
    <w:name w:val="Normal"/>
    <w:next w:val="947"/>
    <w:link w:val="947"/>
    <w:qFormat/>
    <w:rPr>
      <w:sz w:val="24"/>
      <w:lang w:val="ru-RU" w:eastAsia="ru-RU" w:bidi="ar-SA"/>
    </w:rPr>
  </w:style>
  <w:style w:type="paragraph" w:styleId="948">
    <w:name w:val="Заголовок 1"/>
    <w:basedOn w:val="947"/>
    <w:next w:val="947"/>
    <w:link w:val="983"/>
    <w:qFormat/>
    <w:pPr>
      <w:jc w:val="center"/>
      <w:keepNext/>
      <w:spacing w:before="60"/>
      <w:outlineLvl w:val="0"/>
    </w:pPr>
    <w:rPr>
      <w:b/>
      <w:sz w:val="20"/>
    </w:rPr>
  </w:style>
  <w:style w:type="paragraph" w:styleId="949">
    <w:name w:val="Заголовок 2"/>
    <w:basedOn w:val="947"/>
    <w:next w:val="947"/>
    <w:link w:val="984"/>
    <w:qFormat/>
    <w:pPr>
      <w:keepNext/>
      <w:outlineLvl w:val="1"/>
    </w:pPr>
    <w:rPr>
      <w:b/>
      <w:sz w:val="18"/>
    </w:rPr>
  </w:style>
  <w:style w:type="paragraph" w:styleId="950">
    <w:name w:val="Заголовок 3"/>
    <w:basedOn w:val="947"/>
    <w:next w:val="947"/>
    <w:link w:val="985"/>
    <w:qFormat/>
    <w:pPr>
      <w:ind w:left="454"/>
      <w:keepNext/>
      <w:outlineLvl w:val="2"/>
    </w:pPr>
    <w:rPr>
      <w:b/>
      <w:sz w:val="18"/>
    </w:rPr>
  </w:style>
  <w:style w:type="character" w:styleId="951">
    <w:name w:val="Основной шрифт абзаца"/>
    <w:next w:val="951"/>
    <w:link w:val="947"/>
    <w:semiHidden/>
  </w:style>
  <w:style w:type="table" w:styleId="952">
    <w:name w:val="Обычная таблица"/>
    <w:next w:val="952"/>
    <w:link w:val="947"/>
    <w:uiPriority w:val="99"/>
    <w:semiHidden/>
    <w:unhideWhenUsed/>
    <w:tblPr/>
  </w:style>
  <w:style w:type="numbering" w:styleId="953">
    <w:name w:val="Нет списка"/>
    <w:next w:val="953"/>
    <w:link w:val="947"/>
    <w:uiPriority w:val="99"/>
    <w:semiHidden/>
    <w:unhideWhenUsed/>
  </w:style>
  <w:style w:type="paragraph" w:styleId="954">
    <w:name w:val="абзац-1"/>
    <w:basedOn w:val="947"/>
    <w:next w:val="954"/>
    <w:link w:val="947"/>
    <w:pPr>
      <w:ind w:firstLine="709"/>
      <w:spacing w:line="360" w:lineRule="auto"/>
    </w:pPr>
    <w:rPr>
      <w:sz w:val="24"/>
    </w:rPr>
  </w:style>
  <w:style w:type="paragraph" w:styleId="955">
    <w:name w:val="Верхний колонтитул"/>
    <w:basedOn w:val="947"/>
    <w:next w:val="955"/>
    <w:link w:val="987"/>
    <w:semiHidden/>
    <w:pPr>
      <w:tabs>
        <w:tab w:val="center" w:pos="4536" w:leader="none"/>
        <w:tab w:val="right" w:pos="9072" w:leader="none"/>
      </w:tabs>
    </w:pPr>
  </w:style>
  <w:style w:type="character" w:styleId="956">
    <w:name w:val="Номер страницы"/>
    <w:basedOn w:val="951"/>
    <w:next w:val="956"/>
    <w:link w:val="947"/>
    <w:semiHidden/>
  </w:style>
  <w:style w:type="paragraph" w:styleId="957">
    <w:name w:val="Основной текст,Знак1,Заг1"/>
    <w:basedOn w:val="947"/>
    <w:next w:val="957"/>
    <w:link w:val="989"/>
    <w:pPr>
      <w:spacing w:after="120"/>
      <w:widowControl w:val="off"/>
    </w:pPr>
    <w:rPr>
      <w:rFonts w:ascii="Arial" w:hAnsi="Arial"/>
      <w:sz w:val="20"/>
    </w:rPr>
  </w:style>
  <w:style w:type="paragraph" w:styleId="958">
    <w:name w:val="Текст"/>
    <w:basedOn w:val="947"/>
    <w:next w:val="958"/>
    <w:link w:val="994"/>
    <w:semiHidden/>
    <w:rPr>
      <w:rFonts w:ascii="Courier New" w:hAnsi="Courier New"/>
      <w:sz w:val="20"/>
    </w:rPr>
  </w:style>
  <w:style w:type="paragraph" w:styleId="959">
    <w:name w:val="Обычный1"/>
    <w:next w:val="959"/>
    <w:link w:val="947"/>
    <w:rPr>
      <w:rFonts w:ascii="Arial" w:hAnsi="Arial"/>
      <w:lang w:val="ru-RU" w:eastAsia="ru-RU" w:bidi="ar-SA"/>
    </w:rPr>
  </w:style>
  <w:style w:type="paragraph" w:styleId="960">
    <w:name w:val="Нижний колонтитул"/>
    <w:basedOn w:val="947"/>
    <w:next w:val="960"/>
    <w:link w:val="988"/>
    <w:semiHidden/>
    <w:pPr>
      <w:tabs>
        <w:tab w:val="center" w:pos="4153" w:leader="none"/>
        <w:tab w:val="right" w:pos="8306" w:leader="none"/>
      </w:tabs>
    </w:pPr>
  </w:style>
  <w:style w:type="paragraph" w:styleId="961">
    <w:name w:val="Маркированный список"/>
    <w:basedOn w:val="947"/>
    <w:next w:val="961"/>
    <w:link w:val="947"/>
    <w:semiHidden/>
    <w:pPr>
      <w:numPr>
        <w:ilvl w:val="0"/>
        <w:numId w:val="11"/>
      </w:numPr>
    </w:pPr>
  </w:style>
  <w:style w:type="paragraph" w:styleId="962">
    <w:name w:val="Нумерованный список"/>
    <w:basedOn w:val="947"/>
    <w:next w:val="962"/>
    <w:link w:val="947"/>
    <w:semiHidden/>
    <w:pPr>
      <w:numPr>
        <w:ilvl w:val="0"/>
        <w:numId w:val="12"/>
      </w:numPr>
    </w:pPr>
  </w:style>
  <w:style w:type="paragraph" w:styleId="963">
    <w:name w:val="Маркированный список 2"/>
    <w:basedOn w:val="947"/>
    <w:next w:val="963"/>
    <w:link w:val="947"/>
    <w:semiHidden/>
    <w:pPr>
      <w:numPr>
        <w:ilvl w:val="0"/>
        <w:numId w:val="13"/>
      </w:numPr>
    </w:pPr>
  </w:style>
  <w:style w:type="paragraph" w:styleId="964">
    <w:name w:val="Маркированный список 3"/>
    <w:basedOn w:val="947"/>
    <w:next w:val="964"/>
    <w:link w:val="947"/>
    <w:semiHidden/>
    <w:pPr>
      <w:numPr>
        <w:ilvl w:val="0"/>
        <w:numId w:val="14"/>
      </w:numPr>
    </w:pPr>
  </w:style>
  <w:style w:type="paragraph" w:styleId="965">
    <w:name w:val="Маркированный список 4"/>
    <w:basedOn w:val="947"/>
    <w:next w:val="965"/>
    <w:link w:val="947"/>
    <w:semiHidden/>
    <w:pPr>
      <w:numPr>
        <w:ilvl w:val="0"/>
        <w:numId w:val="15"/>
      </w:numPr>
    </w:pPr>
  </w:style>
  <w:style w:type="paragraph" w:styleId="966">
    <w:name w:val="Маркированный список 5"/>
    <w:basedOn w:val="947"/>
    <w:next w:val="966"/>
    <w:link w:val="947"/>
    <w:semiHidden/>
    <w:pPr>
      <w:numPr>
        <w:ilvl w:val="0"/>
        <w:numId w:val="16"/>
      </w:numPr>
    </w:pPr>
  </w:style>
  <w:style w:type="paragraph" w:styleId="967">
    <w:name w:val="Нумерованный список 2"/>
    <w:basedOn w:val="947"/>
    <w:next w:val="967"/>
    <w:link w:val="947"/>
    <w:semiHidden/>
    <w:pPr>
      <w:numPr>
        <w:ilvl w:val="0"/>
        <w:numId w:val="17"/>
      </w:numPr>
    </w:pPr>
  </w:style>
  <w:style w:type="paragraph" w:styleId="968">
    <w:name w:val="Нумерованный список 3"/>
    <w:basedOn w:val="947"/>
    <w:next w:val="968"/>
    <w:link w:val="947"/>
    <w:semiHidden/>
    <w:pPr>
      <w:numPr>
        <w:ilvl w:val="0"/>
        <w:numId w:val="18"/>
      </w:numPr>
    </w:pPr>
  </w:style>
  <w:style w:type="paragraph" w:styleId="969">
    <w:name w:val="Нумерованный список 4"/>
    <w:basedOn w:val="947"/>
    <w:next w:val="969"/>
    <w:link w:val="947"/>
    <w:semiHidden/>
    <w:pPr>
      <w:numPr>
        <w:ilvl w:val="0"/>
        <w:numId w:val="19"/>
      </w:numPr>
    </w:pPr>
  </w:style>
  <w:style w:type="paragraph" w:styleId="970">
    <w:name w:val="Нумерованный список 5"/>
    <w:basedOn w:val="947"/>
    <w:next w:val="970"/>
    <w:link w:val="947"/>
    <w:semiHidden/>
    <w:pPr>
      <w:numPr>
        <w:ilvl w:val="0"/>
        <w:numId w:val="20"/>
      </w:numPr>
    </w:pPr>
  </w:style>
  <w:style w:type="paragraph" w:styleId="971">
    <w:name w:val="Перечень"/>
    <w:basedOn w:val="947"/>
    <w:next w:val="971"/>
    <w:link w:val="947"/>
    <w:pPr>
      <w:numPr>
        <w:ilvl w:val="0"/>
        <w:numId w:val="32"/>
      </w:numPr>
      <w:ind w:left="0" w:firstLine="851"/>
      <w:jc w:val="both"/>
      <w:tabs>
        <w:tab w:val="num" w:pos="1276" w:leader="none"/>
        <w:tab w:val="clear" w:pos="1789" w:leader="none"/>
      </w:tabs>
    </w:pPr>
    <w:rPr>
      <w:sz w:val="26"/>
    </w:rPr>
  </w:style>
  <w:style w:type="paragraph" w:styleId="972">
    <w:name w:val="Абзац_номер"/>
    <w:basedOn w:val="947"/>
    <w:next w:val="972"/>
    <w:link w:val="947"/>
    <w:pPr>
      <w:numPr>
        <w:ilvl w:val="0"/>
        <w:numId w:val="33"/>
      </w:numPr>
      <w:ind w:left="0" w:firstLine="851"/>
      <w:jc w:val="both"/>
      <w:spacing w:before="120"/>
      <w:tabs>
        <w:tab w:val="num" w:pos="1260" w:leader="none"/>
        <w:tab w:val="clear" w:pos="1571" w:leader="none"/>
      </w:tabs>
    </w:pPr>
    <w:rPr>
      <w:sz w:val="26"/>
    </w:rPr>
  </w:style>
  <w:style w:type="paragraph" w:styleId="973">
    <w:name w:val="Основной текст с отступом"/>
    <w:basedOn w:val="947"/>
    <w:next w:val="973"/>
    <w:link w:val="991"/>
    <w:semiHidden/>
    <w:pPr>
      <w:ind w:left="340"/>
    </w:pPr>
    <w:rPr>
      <w:b/>
      <w:sz w:val="18"/>
    </w:rPr>
  </w:style>
  <w:style w:type="paragraph" w:styleId="974">
    <w:name w:val="Основной текст с отступом 3"/>
    <w:basedOn w:val="947"/>
    <w:next w:val="974"/>
    <w:link w:val="993"/>
    <w:semiHidden/>
    <w:pPr>
      <w:ind w:firstLine="720"/>
      <w:jc w:val="both"/>
    </w:pPr>
    <w:rPr>
      <w:b/>
      <w:bCs/>
      <w:sz w:val="26"/>
      <w:szCs w:val="24"/>
    </w:rPr>
  </w:style>
  <w:style w:type="paragraph" w:styleId="975">
    <w:name w:val="Абзац"/>
    <w:basedOn w:val="947"/>
    <w:next w:val="975"/>
    <w:link w:val="947"/>
    <w:pPr>
      <w:ind w:firstLine="851"/>
      <w:jc w:val="both"/>
      <w:spacing w:before="120"/>
    </w:pPr>
    <w:rPr>
      <w:sz w:val="26"/>
    </w:rPr>
  </w:style>
  <w:style w:type="paragraph" w:styleId="976">
    <w:name w:val="Основной текст с отступом 2"/>
    <w:basedOn w:val="947"/>
    <w:next w:val="976"/>
    <w:link w:val="992"/>
    <w:semiHidden/>
    <w:pPr>
      <w:ind w:firstLine="709"/>
      <w:jc w:val="both"/>
    </w:pPr>
    <w:rPr>
      <w:sz w:val="28"/>
      <w:szCs w:val="24"/>
    </w:rPr>
  </w:style>
  <w:style w:type="paragraph" w:styleId="977">
    <w:name w:val="Обратный адрес 2"/>
    <w:basedOn w:val="947"/>
    <w:next w:val="977"/>
    <w:link w:val="947"/>
    <w:semiHidden/>
    <w:rPr>
      <w:rFonts w:ascii="Arial" w:hAnsi="Arial"/>
      <w:sz w:val="20"/>
    </w:rPr>
  </w:style>
  <w:style w:type="paragraph" w:styleId="978">
    <w:name w:val="FR1"/>
    <w:next w:val="978"/>
    <w:link w:val="947"/>
    <w:pPr>
      <w:widowControl w:val="off"/>
    </w:pPr>
    <w:rPr>
      <w:b/>
      <w:lang w:val="ru-RU" w:eastAsia="ru-RU" w:bidi="ar-SA"/>
    </w:rPr>
  </w:style>
  <w:style w:type="character" w:styleId="979">
    <w:name w:val="Знак сноски"/>
    <w:next w:val="979"/>
    <w:link w:val="947"/>
    <w:semiHidden/>
    <w:rPr>
      <w:vertAlign w:val="superscript"/>
    </w:rPr>
  </w:style>
  <w:style w:type="paragraph" w:styleId="980">
    <w:name w:val="Текст сноски"/>
    <w:basedOn w:val="947"/>
    <w:next w:val="980"/>
    <w:link w:val="986"/>
    <w:semiHidden/>
    <w:rPr>
      <w:sz w:val="20"/>
    </w:rPr>
  </w:style>
  <w:style w:type="paragraph" w:styleId="981">
    <w:name w:val="Название объекта"/>
    <w:basedOn w:val="947"/>
    <w:next w:val="947"/>
    <w:link w:val="947"/>
    <w:qFormat/>
    <w:pPr>
      <w:jc w:val="center"/>
      <w:spacing w:before="60" w:after="60"/>
    </w:pPr>
    <w:rPr>
      <w:b/>
      <w:bCs/>
      <w:sz w:val="26"/>
    </w:rPr>
  </w:style>
  <w:style w:type="paragraph" w:styleId="982">
    <w:name w:val="List Paragraph"/>
    <w:basedOn w:val="947"/>
    <w:next w:val="982"/>
    <w:link w:val="947"/>
    <w:pPr>
      <w:ind w:left="720"/>
    </w:pPr>
    <w:rPr>
      <w:rFonts w:eastAsia="Calibri"/>
    </w:rPr>
  </w:style>
  <w:style w:type="character" w:styleId="983">
    <w:name w:val="Заголовок 1 Знак"/>
    <w:next w:val="983"/>
    <w:link w:val="948"/>
    <w:rPr>
      <w:b/>
    </w:rPr>
  </w:style>
  <w:style w:type="character" w:styleId="984">
    <w:name w:val="Заголовок 2 Знак"/>
    <w:next w:val="984"/>
    <w:link w:val="949"/>
    <w:rPr>
      <w:b/>
      <w:sz w:val="18"/>
    </w:rPr>
  </w:style>
  <w:style w:type="character" w:styleId="985">
    <w:name w:val="Заголовок 3 Знак"/>
    <w:next w:val="985"/>
    <w:link w:val="950"/>
    <w:rPr>
      <w:b/>
      <w:sz w:val="18"/>
    </w:rPr>
  </w:style>
  <w:style w:type="character" w:styleId="986">
    <w:name w:val="Текст сноски Знак"/>
    <w:next w:val="986"/>
    <w:link w:val="980"/>
    <w:semiHidden/>
  </w:style>
  <w:style w:type="character" w:styleId="987">
    <w:name w:val="Верхний колонтитул Знак"/>
    <w:next w:val="987"/>
    <w:link w:val="955"/>
    <w:semiHidden/>
    <w:rPr>
      <w:sz w:val="24"/>
    </w:rPr>
  </w:style>
  <w:style w:type="character" w:styleId="988">
    <w:name w:val="Нижний колонтитул Знак"/>
    <w:next w:val="988"/>
    <w:link w:val="960"/>
    <w:semiHidden/>
    <w:rPr>
      <w:sz w:val="24"/>
    </w:rPr>
  </w:style>
  <w:style w:type="character" w:styleId="989">
    <w:name w:val="Основной текст Знак,Знак1 Знак1,Заг1 Знак1"/>
    <w:next w:val="989"/>
    <w:link w:val="957"/>
    <w:rPr>
      <w:rFonts w:ascii="Arial" w:hAnsi="Arial"/>
    </w:rPr>
  </w:style>
  <w:style w:type="character" w:styleId="990">
    <w:name w:val="Основной текст Знак1,Знак1 Знак,Заг1 Знак"/>
    <w:next w:val="990"/>
    <w:link w:val="947"/>
    <w:semiHidden/>
    <w:rPr>
      <w:sz w:val="24"/>
    </w:rPr>
  </w:style>
  <w:style w:type="character" w:styleId="991">
    <w:name w:val="Основной текст с отступом Знак"/>
    <w:next w:val="991"/>
    <w:link w:val="973"/>
    <w:semiHidden/>
    <w:rPr>
      <w:b/>
      <w:sz w:val="18"/>
    </w:rPr>
  </w:style>
  <w:style w:type="character" w:styleId="992">
    <w:name w:val="Основной текст с отступом 2 Знак"/>
    <w:next w:val="992"/>
    <w:link w:val="976"/>
    <w:semiHidden/>
    <w:rPr>
      <w:sz w:val="28"/>
      <w:szCs w:val="24"/>
    </w:rPr>
  </w:style>
  <w:style w:type="character" w:styleId="993">
    <w:name w:val="Основной текст с отступом 3 Знак"/>
    <w:next w:val="993"/>
    <w:link w:val="974"/>
    <w:semiHidden/>
    <w:rPr>
      <w:b/>
      <w:bCs/>
      <w:sz w:val="26"/>
      <w:szCs w:val="24"/>
    </w:rPr>
  </w:style>
  <w:style w:type="character" w:styleId="994">
    <w:name w:val="Текст Знак"/>
    <w:next w:val="994"/>
    <w:link w:val="958"/>
    <w:semiHidden/>
    <w:rPr>
      <w:rFonts w:ascii="Courier New" w:hAnsi="Courier New"/>
    </w:rPr>
  </w:style>
  <w:style w:type="paragraph" w:styleId="995">
    <w:name w:val="Текст выноски"/>
    <w:basedOn w:val="947"/>
    <w:next w:val="995"/>
    <w:link w:val="996"/>
    <w:uiPriority w:val="99"/>
    <w:semiHidden/>
    <w:unhideWhenUsed/>
    <w:rPr>
      <w:rFonts w:ascii="Tahoma" w:hAnsi="Tahoma" w:cs="Tahoma"/>
      <w:sz w:val="16"/>
      <w:szCs w:val="16"/>
    </w:rPr>
  </w:style>
  <w:style w:type="character" w:styleId="996">
    <w:name w:val="Текст выноски Знак"/>
    <w:next w:val="996"/>
    <w:link w:val="995"/>
    <w:uiPriority w:val="99"/>
    <w:semiHidden/>
    <w:rPr>
      <w:rFonts w:ascii="Tahoma" w:hAnsi="Tahoma" w:cs="Tahoma"/>
      <w:sz w:val="16"/>
      <w:szCs w:val="16"/>
    </w:rPr>
  </w:style>
  <w:style w:type="character" w:styleId="997">
    <w:name w:val="Гиперссылка"/>
    <w:next w:val="997"/>
    <w:link w:val="947"/>
    <w:uiPriority w:val="99"/>
    <w:unhideWhenUsed/>
    <w:rPr>
      <w:color w:val="0000ff"/>
      <w:u w:val="single"/>
    </w:rPr>
  </w:style>
  <w:style w:type="character" w:styleId="998">
    <w:name w:val="Просмотренная гиперссылка"/>
    <w:next w:val="998"/>
    <w:link w:val="947"/>
    <w:uiPriority w:val="99"/>
    <w:semiHidden/>
    <w:unhideWhenUsed/>
    <w:rPr>
      <w:color w:val="800080"/>
      <w:u w:val="single"/>
    </w:rPr>
  </w:style>
  <w:style w:type="paragraph" w:styleId="999">
    <w:name w:val="ConsPlusNormal"/>
    <w:next w:val="999"/>
    <w:link w:val="947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1000" w:default="1">
    <w:name w:val="Default Paragraph Font"/>
    <w:uiPriority w:val="1"/>
    <w:semiHidden/>
    <w:unhideWhenUsed/>
  </w:style>
  <w:style w:type="numbering" w:styleId="1001" w:default="1">
    <w:name w:val="No List"/>
    <w:uiPriority w:val="99"/>
    <w:semiHidden/>
    <w:unhideWhenUsed/>
  </w:style>
  <w:style w:type="table" w:styleId="100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ГКС РФ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creator>555</dc:creator>
  <cp:revision>31</cp:revision>
  <dcterms:created xsi:type="dcterms:W3CDTF">2023-12-13T13:18:00Z</dcterms:created>
  <dcterms:modified xsi:type="dcterms:W3CDTF">2025-01-30T12:29:33Z</dcterms:modified>
  <cp:version>983040</cp:version>
</cp:coreProperties>
</file>